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92" w:rsidRDefault="00E00092"/>
    <w:p w:rsidR="00A8013A" w:rsidRDefault="00A8013A"/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120"/>
        <w:jc w:val="center"/>
        <w:outlineLvl w:val="0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I. ERANSKINA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autoSpaceDE w:val="0"/>
        <w:autoSpaceDN w:val="0"/>
        <w:adjustRightInd w:val="0"/>
        <w:spacing w:after="120"/>
        <w:jc w:val="center"/>
        <w:rPr>
          <w:rFonts w:ascii="Arial" w:eastAsia="Times New Roman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IKASTETXEKO BILERAREN AKTA</w:t>
      </w: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1.- IKASTETXEAREN IDENTIFIKAZIO-DATUAK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2340"/>
      </w:tblGrid>
      <w:tr w:rsidR="00A8013A" w:rsidRPr="00FE57E1" w:rsidTr="00BB381C">
        <w:tc>
          <w:tcPr>
            <w:tcW w:w="3794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</w:t>
            </w:r>
          </w:p>
        </w:tc>
        <w:tc>
          <w:tcPr>
            <w:tcW w:w="2340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  <w:tr w:rsidR="00A8013A" w:rsidRPr="00FE57E1" w:rsidTr="00BB381C">
        <w:tc>
          <w:tcPr>
            <w:tcW w:w="3794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Ikastetxearen kodea</w:t>
            </w:r>
          </w:p>
        </w:tc>
        <w:tc>
          <w:tcPr>
            <w:tcW w:w="2340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  <w:tr w:rsidR="00A8013A" w:rsidRPr="00FE57E1" w:rsidTr="00BB381C">
        <w:tc>
          <w:tcPr>
            <w:tcW w:w="3794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Herria</w:t>
            </w:r>
          </w:p>
        </w:tc>
        <w:tc>
          <w:tcPr>
            <w:tcW w:w="2340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  <w:tr w:rsidR="00A8013A" w:rsidRPr="00FE57E1" w:rsidTr="00BB381C">
        <w:tc>
          <w:tcPr>
            <w:tcW w:w="3794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Ustezko biktimaren inizialak</w:t>
            </w:r>
          </w:p>
        </w:tc>
        <w:tc>
          <w:tcPr>
            <w:tcW w:w="2340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</w:tbl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2.- BILERARA BERTARATUAK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595"/>
        <w:gridCol w:w="2595"/>
      </w:tblGrid>
      <w:tr w:rsidR="00A8013A" w:rsidRPr="00FE57E1" w:rsidTr="00BB381C">
        <w:trPr>
          <w:trHeight w:val="256"/>
        </w:trPr>
        <w:tc>
          <w:tcPr>
            <w:tcW w:w="3228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Izen-abizenak</w:t>
            </w:r>
          </w:p>
        </w:tc>
        <w:tc>
          <w:tcPr>
            <w:tcW w:w="2595" w:type="dxa"/>
            <w:shd w:val="clear" w:color="auto" w:fill="auto"/>
          </w:tcPr>
          <w:p w:rsidR="00A8013A" w:rsidRPr="00FE57E1" w:rsidRDefault="00A8013A" w:rsidP="00BB381C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Kargua*</w:t>
            </w:r>
          </w:p>
        </w:tc>
        <w:tc>
          <w:tcPr>
            <w:tcW w:w="2595" w:type="dxa"/>
          </w:tcPr>
          <w:p w:rsidR="00A8013A" w:rsidRPr="00FE57E1" w:rsidRDefault="00A8013A" w:rsidP="00BB381C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Sinadura</w:t>
            </w:r>
          </w:p>
        </w:tc>
      </w:tr>
      <w:tr w:rsidR="00A8013A" w:rsidRPr="00FE57E1" w:rsidTr="00BB381C">
        <w:trPr>
          <w:trHeight w:val="256"/>
        </w:trPr>
        <w:tc>
          <w:tcPr>
            <w:tcW w:w="3228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2595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  <w:tc>
          <w:tcPr>
            <w:tcW w:w="2595" w:type="dxa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  <w:tr w:rsidR="00A8013A" w:rsidRPr="00FE57E1" w:rsidTr="00BB381C">
        <w:trPr>
          <w:trHeight w:val="256"/>
        </w:trPr>
        <w:tc>
          <w:tcPr>
            <w:tcW w:w="3228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2595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  <w:tc>
          <w:tcPr>
            <w:tcW w:w="2595" w:type="dxa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  <w:tr w:rsidR="00A8013A" w:rsidRPr="00FE57E1" w:rsidTr="00BB381C">
        <w:trPr>
          <w:trHeight w:val="256"/>
        </w:trPr>
        <w:tc>
          <w:tcPr>
            <w:tcW w:w="3228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2595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  <w:tc>
          <w:tcPr>
            <w:tcW w:w="2595" w:type="dxa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  <w:tr w:rsidR="00A8013A" w:rsidRPr="00FE57E1" w:rsidTr="00BB381C">
        <w:trPr>
          <w:trHeight w:val="256"/>
        </w:trPr>
        <w:tc>
          <w:tcPr>
            <w:tcW w:w="3228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</w:p>
        </w:tc>
        <w:tc>
          <w:tcPr>
            <w:tcW w:w="2595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  <w:tc>
          <w:tcPr>
            <w:tcW w:w="2595" w:type="dxa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</w:tbl>
    <w:p w:rsidR="00A8013A" w:rsidRPr="00FE57E1" w:rsidRDefault="00A8013A" w:rsidP="00A8013A">
      <w:pPr>
        <w:spacing w:line="399" w:lineRule="exact"/>
        <w:rPr>
          <w:rFonts w:ascii="Arial" w:eastAsia="Times New Roman" w:hAnsi="Arial"/>
        </w:rPr>
      </w:pPr>
      <w:r>
        <w:rPr>
          <w:rFonts w:ascii="Arial" w:hAnsi="Arial"/>
        </w:rPr>
        <w:t>* Adierazi zeintzuk diren BAT taldekoak.</w:t>
      </w:r>
    </w:p>
    <w:p w:rsidR="00A8013A" w:rsidRPr="00FE57E1" w:rsidRDefault="00A8013A" w:rsidP="00A8013A">
      <w:pPr>
        <w:spacing w:after="120"/>
        <w:jc w:val="both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i/>
        </w:rPr>
      </w:pPr>
      <w:r>
        <w:rPr>
          <w:rFonts w:ascii="Arial" w:hAnsi="Arial"/>
          <w:b/>
          <w:bCs/>
        </w:rPr>
        <w:t xml:space="preserve">3.- EZTABAIDATUTAKO GERTAKARIAK, USTEZKO JAZARPENAREN GAINEKO BEHAKETEN INGURUAN </w:t>
      </w:r>
      <w:r>
        <w:rPr>
          <w:rFonts w:ascii="Arial" w:hAnsi="Arial"/>
          <w:i/>
        </w:rPr>
        <w:t>(Eztabaidatuko diren gaien nahitaezko konfidentzialtasuna bermatuko da, eta kontuan hartuko da adingabeekin lotutako gai guztiak zuhurtasun osoz landu behar direla).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both"/>
        <w:rPr>
          <w:rFonts w:ascii="Arial" w:eastAsia="Times New Roman" w:hAnsi="Arial"/>
        </w:rPr>
      </w:pPr>
    </w:p>
    <w:p w:rsidR="00A8013A" w:rsidRPr="00FE57E1" w:rsidRDefault="00A8013A" w:rsidP="00A8013A">
      <w:pPr>
        <w:spacing w:after="120"/>
        <w:jc w:val="both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/>
          <w:bCs/>
        </w:rPr>
      </w:pPr>
      <w:r>
        <w:rPr>
          <w:rFonts w:ascii="Arial" w:hAnsi="Arial"/>
          <w:b/>
          <w:bCs/>
        </w:rPr>
        <w:t>4.- HARTUTAKO ERABAKIAK</w:t>
      </w: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i/>
        </w:rPr>
      </w:pPr>
      <w:r>
        <w:rPr>
          <w:rFonts w:ascii="Arial" w:hAnsi="Arial"/>
          <w:i/>
        </w:rPr>
        <w:t xml:space="preserve">(Berariaz adieraziko dira protokoloari buruz hartutako erabakiak, ustezko biktima babesteko neurriei buruzkoak, salatutako gertakarien ustezko eragileari zuzendutako </w:t>
      </w:r>
      <w:proofErr w:type="spellStart"/>
      <w:r>
        <w:rPr>
          <w:rFonts w:ascii="Arial" w:hAnsi="Arial"/>
          <w:i/>
        </w:rPr>
        <w:t>kautela</w:t>
      </w:r>
      <w:proofErr w:type="spellEnd"/>
      <w:r>
        <w:rPr>
          <w:rFonts w:ascii="Arial" w:hAnsi="Arial"/>
          <w:i/>
        </w:rPr>
        <w:t>-neurriei buruzkoak, halakorik badago, eta garrantzitsutzat jotzen den beste edozein alderdiri buruz hartutakoak ere bai).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/>
        </w:rPr>
      </w:pPr>
    </w:p>
    <w:p w:rsidR="00A8013A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  <w:r>
        <w:rPr>
          <w:rFonts w:ascii="Arial" w:hAnsi="Arial"/>
        </w:rPr>
        <w:t xml:space="preserve">Horrez gain: </w:t>
      </w:r>
    </w:p>
    <w:p w:rsidR="00A8013A" w:rsidRDefault="00A8013A" w:rsidP="00A8013A">
      <w:pPr>
        <w:autoSpaceDE w:val="0"/>
        <w:autoSpaceDN w:val="0"/>
        <w:adjustRightInd w:val="0"/>
        <w:spacing w:after="120"/>
        <w:rPr>
          <w:rFonts w:ascii="Arial" w:hAnsi="Arial"/>
        </w:rPr>
      </w:pPr>
      <w:r>
        <w:rPr>
          <w:rFonts w:ascii="Arial" w:hAnsi="Arial"/>
        </w:rPr>
        <w:t>4.1.- Erreferentziako ikuskariarekin kontsulta egin eta gero, honako hau erabaki da:</w:t>
      </w:r>
    </w:p>
    <w:p w:rsidR="00A8013A" w:rsidRPr="00FE57E1" w:rsidRDefault="00A8013A" w:rsidP="00A8013A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1064"/>
      </w:tblGrid>
      <w:tr w:rsidR="00A8013A" w:rsidRPr="00FE57E1" w:rsidTr="00BB381C">
        <w:tc>
          <w:tcPr>
            <w:tcW w:w="5070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Protokoloarekin jarraitu A txostena egin arte*</w:t>
            </w:r>
          </w:p>
        </w:tc>
        <w:tc>
          <w:tcPr>
            <w:tcW w:w="1064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  <w:tr w:rsidR="00A8013A" w:rsidRPr="00FE57E1" w:rsidTr="00BB381C">
        <w:tc>
          <w:tcPr>
            <w:tcW w:w="5070" w:type="dxa"/>
            <w:shd w:val="clear" w:color="auto" w:fill="auto"/>
          </w:tcPr>
          <w:p w:rsidR="00A8013A" w:rsidRPr="00FE57E1" w:rsidRDefault="00A8013A" w:rsidP="00BB381C">
            <w:pPr>
              <w:autoSpaceDE w:val="0"/>
              <w:autoSpaceDN w:val="0"/>
              <w:adjustRightInd w:val="0"/>
              <w:rPr>
                <w:rFonts w:ascii="Arial" w:eastAsia="Times New Roman" w:hAnsi="Arial"/>
                <w:bCs/>
              </w:rPr>
            </w:pPr>
            <w:r>
              <w:rPr>
                <w:rFonts w:ascii="Arial" w:hAnsi="Arial"/>
                <w:bCs/>
              </w:rPr>
              <w:t>Protokoloarekin ez jarraitu, jazarpenik ez baitago</w:t>
            </w:r>
          </w:p>
        </w:tc>
        <w:tc>
          <w:tcPr>
            <w:tcW w:w="1064" w:type="dxa"/>
            <w:shd w:val="clear" w:color="auto" w:fill="auto"/>
          </w:tcPr>
          <w:p w:rsidR="00A8013A" w:rsidRPr="00FE57E1" w:rsidRDefault="00A8013A" w:rsidP="00BB381C">
            <w:pPr>
              <w:rPr>
                <w:rFonts w:ascii="Arial" w:eastAsia="Times New Roman" w:hAnsi="Arial"/>
              </w:rPr>
            </w:pPr>
          </w:p>
        </w:tc>
      </w:tr>
    </w:tbl>
    <w:p w:rsidR="00A8013A" w:rsidRPr="00FE57E1" w:rsidRDefault="00A8013A" w:rsidP="00A8013A">
      <w:pPr>
        <w:autoSpaceDE w:val="0"/>
        <w:autoSpaceDN w:val="0"/>
        <w:spacing w:after="120"/>
        <w:jc w:val="both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spacing w:after="120"/>
        <w:jc w:val="both"/>
        <w:rPr>
          <w:rFonts w:ascii="Arial" w:eastAsia="Times New Roman" w:hAnsi="Arial"/>
        </w:rPr>
      </w:pPr>
      <w:r>
        <w:rPr>
          <w:rFonts w:ascii="Arial" w:hAnsi="Arial"/>
        </w:rPr>
        <w:t>* Jazarpen-zantzuak badaude edo horiei buruzko zalantzak badaude, kasua argitzeko behaketa- eta ikerketa-prozesuekin jarraituko da, hau da, ikertzen jarraituko da A txostena egin arte.</w:t>
      </w:r>
    </w:p>
    <w:p w:rsidR="00A8013A" w:rsidRPr="00FE57E1" w:rsidRDefault="00A8013A" w:rsidP="00A8013A">
      <w:pPr>
        <w:autoSpaceDE w:val="0"/>
        <w:autoSpaceDN w:val="0"/>
        <w:adjustRightInd w:val="0"/>
        <w:spacing w:after="120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  <w:r>
        <w:rPr>
          <w:rFonts w:ascii="Arial" w:hAnsi="Arial"/>
        </w:rPr>
        <w:t>4.2.- Jazarpenik EZ dagoela ebatzi bada, erabaki hori hartzea ekarri duten datuak eta ebidentziak adieraziko dira.</w:t>
      </w:r>
    </w:p>
    <w:p w:rsidR="00A8013A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p w:rsidR="00751FAE" w:rsidRPr="00FE57E1" w:rsidRDefault="00751FAE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Cs/>
        </w:rPr>
      </w:pPr>
      <w:r>
        <w:rPr>
          <w:rFonts w:ascii="Arial" w:hAnsi="Arial"/>
          <w:bCs/>
        </w:rPr>
        <w:t>A) LORTUTAKO INFORMAZIOA</w:t>
      </w: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  <w:bCs/>
          <w:shd w:val="clear" w:color="auto" w:fill="CCFFCC"/>
        </w:rPr>
      </w:pPr>
      <w:r>
        <w:rPr>
          <w:rFonts w:ascii="Arial" w:hAnsi="Arial"/>
        </w:rPr>
        <w:t xml:space="preserve">Datuak eta ebidentziak biltzeko ikastetxeak erabili dituen prozedurak (elkarrizketak, behaketa-erregistroak, </w:t>
      </w:r>
      <w:proofErr w:type="spellStart"/>
      <w:r>
        <w:rPr>
          <w:rFonts w:ascii="Arial" w:hAnsi="Arial"/>
        </w:rPr>
        <w:t>autotxostenak</w:t>
      </w:r>
      <w:proofErr w:type="spellEnd"/>
      <w:r>
        <w:rPr>
          <w:rFonts w:ascii="Arial" w:hAnsi="Arial"/>
        </w:rPr>
        <w:t xml:space="preserve"> eta </w:t>
      </w:r>
      <w:proofErr w:type="spellStart"/>
      <w:r>
        <w:rPr>
          <w:rFonts w:ascii="Arial" w:hAnsi="Arial"/>
        </w:rPr>
        <w:t>heterotxostenak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triangulazioak</w:t>
      </w:r>
      <w:proofErr w:type="spellEnd"/>
      <w:r>
        <w:rPr>
          <w:rFonts w:ascii="Arial" w:hAnsi="Arial"/>
        </w:rPr>
        <w:t>, familiekin egindako bilerak, etab.).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eastAsia="Times New Roman" w:hAnsi="Arial"/>
          <w:bCs/>
        </w:rPr>
      </w:pP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  <w:vertAlign w:val="superscript"/>
        </w:rPr>
      </w:pPr>
      <w:r>
        <w:rPr>
          <w:rFonts w:ascii="Arial" w:hAnsi="Arial"/>
        </w:rPr>
        <w:t>Ikastetxeak bildutako datuak eta ebidentziak, eskaria oinarri hartuta (zehatz eta modu objektiboan deskribatuko dira).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Cs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Cs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Cs/>
        </w:rPr>
      </w:pPr>
      <w:r>
        <w:rPr>
          <w:rFonts w:ascii="Arial" w:hAnsi="Arial"/>
          <w:bCs/>
        </w:rPr>
        <w:t>B) INFORMAZIOA AZTERTZEA</w:t>
      </w: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  <w:bCs/>
        </w:rPr>
      </w:pPr>
      <w:r>
        <w:rPr>
          <w:rFonts w:ascii="Arial" w:hAnsi="Arial"/>
        </w:rPr>
        <w:t>Ondorio garrantzitsuenak, bildutako ebidentziak oinarri hartuta.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Cs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Cs/>
        </w:rPr>
      </w:pPr>
    </w:p>
    <w:p w:rsidR="00A8013A" w:rsidRPr="00FE57E1" w:rsidRDefault="00A8013A" w:rsidP="00A8013A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/>
          <w:bCs/>
        </w:rPr>
      </w:pPr>
      <w:r>
        <w:rPr>
          <w:rFonts w:ascii="Arial" w:hAnsi="Arial"/>
          <w:bCs/>
        </w:rPr>
        <w:t>C) JAZARPENAREN EZAUGARRIAK AZTERTU</w:t>
      </w: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botere-desorekarik / babesgabetasunik?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mina eragiteko intentzionalitaterik?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pertsonalizaziorik?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</w:rPr>
      </w:pPr>
      <w:r>
        <w:rPr>
          <w:rFonts w:ascii="Arial" w:hAnsi="Arial"/>
        </w:rPr>
        <w:t>- Ba al dago errepikapenik?</w:t>
      </w:r>
    </w:p>
    <w:p w:rsidR="00A8013A" w:rsidRPr="00FE57E1" w:rsidRDefault="00A8013A" w:rsidP="00A80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spacing w:after="120"/>
        <w:jc w:val="both"/>
        <w:rPr>
          <w:rFonts w:ascii="Arial" w:eastAsia="Times New Roman" w:hAnsi="Arial"/>
        </w:rPr>
      </w:pPr>
    </w:p>
    <w:p w:rsidR="00A8013A" w:rsidRPr="00FE57E1" w:rsidRDefault="00A8013A" w:rsidP="00A8013A">
      <w:pPr>
        <w:autoSpaceDE w:val="0"/>
        <w:autoSpaceDN w:val="0"/>
        <w:spacing w:after="120"/>
        <w:jc w:val="both"/>
        <w:rPr>
          <w:rFonts w:ascii="Arial" w:eastAsia="Times New Roman" w:hAnsi="Arial"/>
        </w:rPr>
      </w:pPr>
      <w:r>
        <w:rPr>
          <w:rFonts w:ascii="Arial" w:hAnsi="Arial"/>
        </w:rPr>
        <w:t xml:space="preserve">- Orokorrean aztertuta, jazarpenaren lau ezaugarrietako bakoitza aztertu denean ateratzen den ondorio bera ateratzen al da? </w:t>
      </w:r>
    </w:p>
    <w:p w:rsidR="00A8013A" w:rsidRPr="00FE57E1" w:rsidRDefault="00A8013A" w:rsidP="00A8013A">
      <w:pPr>
        <w:autoSpaceDE w:val="0"/>
        <w:autoSpaceDN w:val="0"/>
        <w:spacing w:after="120"/>
        <w:jc w:val="both"/>
        <w:rPr>
          <w:rFonts w:ascii="Arial" w:eastAsia="Times New Roman" w:hAnsi="Arial"/>
        </w:rPr>
      </w:pPr>
    </w:p>
    <w:tbl>
      <w:tblPr>
        <w:tblpPr w:leftFromText="141" w:rightFromText="141" w:bottomFromText="155" w:vertAnchor="text" w:horzAnchor="page" w:tblpX="3599" w:tblpY="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875"/>
      </w:tblGrid>
      <w:tr w:rsidR="00A8013A" w:rsidRPr="00FE57E1" w:rsidTr="00BB381C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13A" w:rsidRPr="00FE57E1" w:rsidRDefault="00A8013A" w:rsidP="00BB381C">
            <w:pPr>
              <w:spacing w:line="276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 AL DAGO JAZARPENIK?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13A" w:rsidRPr="00FE57E1" w:rsidRDefault="00A8013A" w:rsidP="00BB381C">
            <w:pPr>
              <w:spacing w:line="276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X batekin adierazi</w:t>
            </w:r>
          </w:p>
        </w:tc>
      </w:tr>
      <w:tr w:rsidR="00A8013A" w:rsidRPr="00FE57E1" w:rsidTr="00BB381C">
        <w:trPr>
          <w:trHeight w:val="283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13A" w:rsidRPr="00FE57E1" w:rsidRDefault="00A8013A" w:rsidP="00BB381C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EZ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13A" w:rsidRPr="00FE57E1" w:rsidRDefault="00A8013A" w:rsidP="00BB381C">
            <w:pPr>
              <w:spacing w:line="276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A8013A" w:rsidRPr="00FE57E1" w:rsidRDefault="00A8013A" w:rsidP="00A8013A">
      <w:pPr>
        <w:autoSpaceDE w:val="0"/>
        <w:autoSpaceDN w:val="0"/>
        <w:spacing w:after="120"/>
        <w:ind w:left="360"/>
        <w:rPr>
          <w:rFonts w:ascii="Arial" w:hAnsi="Arial"/>
          <w:lang w:eastAsia="en-US"/>
        </w:rPr>
      </w:pPr>
    </w:p>
    <w:p w:rsidR="00A8013A" w:rsidRPr="00FE57E1" w:rsidRDefault="00A8013A" w:rsidP="00A8013A">
      <w:pPr>
        <w:autoSpaceDE w:val="0"/>
        <w:autoSpaceDN w:val="0"/>
        <w:spacing w:after="120"/>
        <w:rPr>
          <w:rFonts w:ascii="Arial" w:eastAsia="Times New Roman" w:hAnsi="Arial"/>
        </w:rPr>
      </w:pPr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  <w:r>
        <w:rPr>
          <w:rFonts w:ascii="Arial" w:hAnsi="Arial"/>
        </w:rPr>
        <w:t xml:space="preserve">.................................... (e)n, 20.. (e)ko ............... </w:t>
      </w:r>
      <w:proofErr w:type="spellStart"/>
      <w:r>
        <w:rPr>
          <w:rFonts w:ascii="Arial" w:hAnsi="Arial"/>
        </w:rPr>
        <w:t>ren</w:t>
      </w:r>
      <w:proofErr w:type="spellEnd"/>
      <w:r>
        <w:rPr>
          <w:rFonts w:ascii="Arial" w:hAnsi="Arial"/>
        </w:rPr>
        <w:t xml:space="preserve"> ..... (e)</w:t>
      </w:r>
      <w:proofErr w:type="spellStart"/>
      <w:r>
        <w:rPr>
          <w:rFonts w:ascii="Arial" w:hAnsi="Arial"/>
        </w:rPr>
        <w:t>an</w:t>
      </w:r>
      <w:proofErr w:type="spellEnd"/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  <w:r>
        <w:rPr>
          <w:rFonts w:ascii="Arial" w:hAnsi="Arial"/>
        </w:rPr>
        <w:t>Zuzendaria</w:t>
      </w:r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</w:p>
    <w:p w:rsidR="00A8013A" w:rsidRPr="00FE57E1" w:rsidRDefault="00A8013A" w:rsidP="00A8013A">
      <w:pPr>
        <w:spacing w:after="120"/>
        <w:ind w:firstLine="708"/>
        <w:jc w:val="center"/>
        <w:rPr>
          <w:rFonts w:ascii="Arial" w:eastAsia="Times New Roman" w:hAnsi="Arial"/>
        </w:rPr>
      </w:pPr>
      <w:r>
        <w:rPr>
          <w:rFonts w:ascii="Arial" w:hAnsi="Arial"/>
        </w:rPr>
        <w:t>Sin.: ............................................................</w:t>
      </w:r>
    </w:p>
    <w:p w:rsidR="00A8013A" w:rsidRPr="00FE57E1" w:rsidRDefault="00A8013A" w:rsidP="00A8013A">
      <w:pPr>
        <w:spacing w:after="120"/>
        <w:rPr>
          <w:rFonts w:ascii="Arial" w:eastAsia="Times New Roman" w:hAnsi="Arial"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OHARRAK: </w:t>
      </w:r>
      <w:r>
        <w:rPr>
          <w:rFonts w:ascii="Arial" w:hAnsi="Arial"/>
        </w:rPr>
        <w:t xml:space="preserve">Gehienez ere bost eskola-egun igaroko dira gertakariak jakinarazten </w:t>
      </w:r>
      <w:proofErr w:type="spellStart"/>
      <w:r>
        <w:rPr>
          <w:rFonts w:ascii="Arial" w:hAnsi="Arial"/>
        </w:rPr>
        <w:t>direnetik</w:t>
      </w:r>
      <w:proofErr w:type="spellEnd"/>
      <w:r>
        <w:rPr>
          <w:rFonts w:ascii="Arial" w:hAnsi="Arial"/>
        </w:rPr>
        <w:t xml:space="preserve"> bilera egiten den egunera arte</w:t>
      </w:r>
      <w:r>
        <w:rPr>
          <w:rFonts w:ascii="Arial" w:hAnsi="Arial"/>
          <w:sz w:val="24"/>
          <w:szCs w:val="24"/>
        </w:rPr>
        <w:t>.</w:t>
      </w:r>
    </w:p>
    <w:p w:rsidR="00A8013A" w:rsidRDefault="00A8013A" w:rsidP="00A8013A">
      <w:pPr>
        <w:spacing w:after="120"/>
      </w:pPr>
      <w:r>
        <w:rPr>
          <w:rFonts w:ascii="Arial" w:hAnsi="Arial"/>
        </w:rPr>
        <w:t xml:space="preserve">201/2008 Dekretuan jasotzen den jokabideak zuzentzeko prozedura aplikatu aurretik, erreferentziako ikuskaria kontsultatuko da. </w:t>
      </w:r>
    </w:p>
    <w:sectPr w:rsidR="00A80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D3" w:rsidRDefault="00224FD3" w:rsidP="00B02D6E">
      <w:r>
        <w:separator/>
      </w:r>
    </w:p>
  </w:endnote>
  <w:endnote w:type="continuationSeparator" w:id="0">
    <w:p w:rsidR="00224FD3" w:rsidRDefault="00224FD3" w:rsidP="00B0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B02D6E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B02D6E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B02D6E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D3" w:rsidRDefault="00224FD3" w:rsidP="00B02D6E">
      <w:r>
        <w:separator/>
      </w:r>
    </w:p>
  </w:footnote>
  <w:footnote w:type="continuationSeparator" w:id="0">
    <w:p w:rsidR="00224FD3" w:rsidRDefault="00224FD3" w:rsidP="00B02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B02D6E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B02D6E" w:rsidP="00B02D6E">
    <w:pPr>
      <w:pStyle w:val="Goiburua"/>
      <w:jc w:val="center"/>
    </w:pPr>
    <w:r>
      <w:rPr>
        <w:noProof/>
        <w:lang w:val="es-ES" w:eastAsia="es-ES"/>
      </w:rPr>
      <w:drawing>
        <wp:inline distT="0" distB="0" distL="0" distR="0" wp14:anchorId="2523A454" wp14:editId="6363FECF">
          <wp:extent cx="3835400" cy="463550"/>
          <wp:effectExtent l="0" t="0" r="0" b="0"/>
          <wp:docPr id="36" name="Imagen 36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D6E" w:rsidRDefault="00B02D6E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1"/>
    <w:rsid w:val="00224FD3"/>
    <w:rsid w:val="00557A01"/>
    <w:rsid w:val="00751FAE"/>
    <w:rsid w:val="00A8013A"/>
    <w:rsid w:val="00B02D6E"/>
    <w:rsid w:val="00E00092"/>
    <w:rsid w:val="00F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B98A"/>
  <w15:chartTrackingRefBased/>
  <w15:docId w15:val="{00D013AE-87D1-4F8D-B428-817B2C9B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8013A"/>
    <w:pPr>
      <w:spacing w:after="0" w:line="240" w:lineRule="auto"/>
    </w:pPr>
    <w:rPr>
      <w:rFonts w:ascii="Calibri" w:eastAsia="Calibri" w:hAnsi="Calibri" w:cs="Arial"/>
      <w:sz w:val="20"/>
      <w:szCs w:val="20"/>
      <w:lang w:val="eu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B02D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B02D6E"/>
    <w:rPr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B02D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B02D6E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2185</Characters>
  <Application>Microsoft Office Word</Application>
  <DocSecurity>0</DocSecurity>
  <Lines>18</Lines>
  <Paragraphs>5</Paragraphs>
  <ScaleCrop>false</ScaleCrop>
  <Company>Eusko Jaurlaritza Gobierno Vasco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Solabarrieta Badiola, Miren Jone</dc:creator>
  <cp:keywords/>
  <dc:description/>
  <cp:lastModifiedBy>Solabarrieta Badiola, Miren Jone</cp:lastModifiedBy>
  <cp:revision>4</cp:revision>
  <dcterms:created xsi:type="dcterms:W3CDTF">2019-10-11T08:44:00Z</dcterms:created>
  <dcterms:modified xsi:type="dcterms:W3CDTF">2019-10-11T08:50:00Z</dcterms:modified>
</cp:coreProperties>
</file>